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F4" w:rsidRDefault="00DE5AF4" w:rsidP="00DE5AF4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Пост-релиз продолжение освещения Круглого стола по обучению ци</w:t>
      </w:r>
      <w:r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ровой экономике</w:t>
      </w:r>
    </w:p>
    <w:p w:rsidR="003A4A3C" w:rsidRDefault="003A4A3C" w:rsidP="00DE5AF4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05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7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Продолжаем освещение выступлений участников Круглого стола по итогам реализации проекта «Цифровая экономика для гражданского общества» 2019-2020 гг.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Заседание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 июля 2020 года 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«Центр технол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гий электронной демократии» совместно с МИП ИНТЕХ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Презентация ит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гов проекта была проведена в режиме онлайн для представителей Общес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венной палаты Югры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Первый вопрос программы Круглого стола </w:t>
      </w:r>
      <w:r>
        <w:rPr>
          <w:rFonts w:ascii="Times New Roman" w:eastAsia="Times New Roman" w:hAnsi="Times New Roman" w:cs="Times New Roman"/>
          <w:sz w:val="28"/>
          <w:szCs w:val="28"/>
        </w:rPr>
        <w:t>«О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б итогах реализации пр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екта «Цифровая экономика для гражданского общества» 2019-2020 г</w:t>
      </w:r>
      <w:r w:rsidR="00714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представила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Наталья Маслова, исполнительный директор АНО «Центр технологий электронной демократии», кандидат наук, руководитель </w:t>
      </w:r>
      <w:bookmarkStart w:id="0" w:name="_Hlk45878069"/>
      <w:r w:rsidRPr="006F7AF7">
        <w:rPr>
          <w:rFonts w:ascii="Times New Roman" w:eastAsia="Times New Roman" w:hAnsi="Times New Roman" w:cs="Times New Roman"/>
          <w:sz w:val="28"/>
          <w:szCs w:val="28"/>
        </w:rPr>
        <w:t>Соц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ально-образовательного проекта «Цифровая экономика для гражданского общества».</w:t>
      </w:r>
      <w:bookmarkEnd w:id="0"/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Pr="006F7AF7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F4" w:rsidRPr="006F7AF7" w:rsidRDefault="00DE5AF4" w:rsidP="00DE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 основе подробной презентации 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на рассказала о целях и задачах Национальной программы «Цифровая экономика РФ», в состав которой в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шли федеральные проекты такие как «Кадры для цифровой экономики», «Информационная безопасность», «Цифровое государственное управление»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программ</w:t>
      </w:r>
      <w:r w:rsidR="008771CC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было принято постановл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ние Правительства РФ от 18 ноября 2019 года № 1467, согласно которому на Едином портале госуслуг создаются новые сервисы для развития цифровой экономики, которые позволят обеспечить: «единое цифровое окно» подачи предложений, заявлений и жалоб в органы государственной власти и местн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го самоуправления, а также подведомственные этим органам организации; предоставление государственных и муниципальных услуг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проактивно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– п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средством оповещения лиц, зарегистрированных в единой системе идент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фикации и аутентификации, о возможности подачи заявления на получение государственных и муниципальных услуг; осуществление юридически зн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чимых действий, в том числе совершение сделок в электронной форме.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>Принятые решения требуют новых компетенций граждан и будут сп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собствовать повышению удобства и прозрачности взаимодействия граждан и организаций с государством, обеспечению применения электронных док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ментов. </w:t>
      </w:r>
    </w:p>
    <w:p w:rsidR="00DE5AF4" w:rsidRDefault="008771CC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>Социально-образовательн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проект «Цифровая экономика для гра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данского общества».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осуществлялся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в два этапа. За период реализации перв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го этапа проекта с учетом положений 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Национальн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«Цифровая экономика РФ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была разработана концепция Учебно-методического пособия «Цифровая экономика для гражданского общества»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,в которо</w:t>
      </w:r>
      <w:r>
        <w:rPr>
          <w:rFonts w:ascii="Times New Roman" w:eastAsia="Times New Roman" w:hAnsi="Times New Roman" w:cs="Times New Roman"/>
          <w:sz w:val="28"/>
          <w:szCs w:val="28"/>
        </w:rPr>
        <w:t>мопределены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3 учебных блока: «Основы цифровой грамотности», «Ресурсы и сервисы ци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ровой экономики», «Основы кибербезопасности». Курс направлен на пон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мание и изучение основ цифровой экономики, использование ресурсов эле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тронного государства и сервисов цифрового правительства, цифровой кул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ь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lastRenderedPageBreak/>
        <w:t>туры, цифрового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Особое внимание уделено защите перс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нальных данных и противодействию киберпреступности</w:t>
      </w:r>
      <w:r>
        <w:rPr>
          <w:rFonts w:ascii="Times New Roman" w:eastAsia="Times New Roman" w:hAnsi="Times New Roman" w:cs="Times New Roman"/>
          <w:sz w:val="28"/>
          <w:szCs w:val="28"/>
        </w:rPr>
        <w:t>. Была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подготовлена электронная версия данного учебно-методического пособия, организован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пуск пособия тиражом 600 экземпляров. В сентябре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наб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рали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и обуч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25 преподавателей-тьюторов по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чебно-методическому пособию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,а в октябре б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>ыл организован набор 250 слушателей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из муниципальных образ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ваний Югры: </w:t>
      </w:r>
      <w:proofErr w:type="spellStart"/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г.Пыть-Ях</w:t>
      </w:r>
      <w:proofErr w:type="spellEnd"/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Нефтеюганск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, г. </w:t>
      </w:r>
      <w:proofErr w:type="spellStart"/>
      <w:r w:rsidR="00DE5AF4" w:rsidRPr="00884E06">
        <w:rPr>
          <w:rFonts w:ascii="Times New Roman" w:eastAsia="Times New Roman" w:hAnsi="Times New Roman" w:cs="Times New Roman"/>
          <w:sz w:val="28"/>
          <w:szCs w:val="28"/>
        </w:rPr>
        <w:t>Когалым</w:t>
      </w:r>
      <w:proofErr w:type="spellEnd"/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E5AF4">
        <w:rPr>
          <w:rFonts w:ascii="Times New Roman" w:eastAsia="Times New Roman" w:hAnsi="Times New Roman" w:cs="Times New Roman"/>
          <w:sz w:val="28"/>
          <w:szCs w:val="28"/>
        </w:rPr>
        <w:t>Нижневартовского</w:t>
      </w:r>
      <w:proofErr w:type="spellEnd"/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DE5AF4">
        <w:rPr>
          <w:rFonts w:ascii="Times New Roman" w:eastAsia="Times New Roman" w:hAnsi="Times New Roman" w:cs="Times New Roman"/>
          <w:sz w:val="28"/>
          <w:szCs w:val="28"/>
        </w:rPr>
        <w:t>Нефтеюганского</w:t>
      </w:r>
      <w:proofErr w:type="spellEnd"/>
      <w:r w:rsidR="00DE5AF4">
        <w:rPr>
          <w:rFonts w:ascii="Times New Roman" w:eastAsia="Times New Roman" w:hAnsi="Times New Roman" w:cs="Times New Roman"/>
          <w:sz w:val="28"/>
          <w:szCs w:val="28"/>
        </w:rPr>
        <w:t xml:space="preserve"> районов</w:t>
      </w:r>
      <w:r w:rsidR="00DE5AF4" w:rsidRPr="006F7AF7">
        <w:rPr>
          <w:rFonts w:ascii="Times New Roman" w:eastAsia="Times New Roman" w:hAnsi="Times New Roman" w:cs="Times New Roman"/>
          <w:sz w:val="28"/>
          <w:szCs w:val="28"/>
        </w:rPr>
        <w:t xml:space="preserve"> для обучения по курсу «Цифровая экономика для гражданского общества»</w:t>
      </w:r>
      <w:r w:rsidR="00DE5A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5AF4" w:rsidRPr="006F7AF7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Методическую и консультационную поддержку учебного курса </w:t>
      </w:r>
      <w:r>
        <w:rPr>
          <w:rFonts w:ascii="Times New Roman" w:eastAsia="Times New Roman" w:hAnsi="Times New Roman" w:cs="Times New Roman"/>
          <w:sz w:val="28"/>
          <w:szCs w:val="28"/>
        </w:rPr>
        <w:t>осущ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ствляло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Малое инновационное предприятие при Нижневартовском госуда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ственном университете МИП «ИНТЕХ».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первого этапа обучения состоялась Презентация проекта в Общественной палате Югры. Члены Общественной палаты </w:t>
      </w:r>
      <w:bookmarkStart w:id="1" w:name="_Hlk45879264"/>
      <w:r>
        <w:rPr>
          <w:rFonts w:ascii="Times New Roman" w:eastAsia="Times New Roman" w:hAnsi="Times New Roman" w:cs="Times New Roman"/>
          <w:sz w:val="28"/>
          <w:szCs w:val="28"/>
        </w:rPr>
        <w:t>Сергей Никола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вич Дмитриев,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Рамиз</w:t>
      </w:r>
      <w:proofErr w:type="spellEnd"/>
      <w:r w:rsidR="00CE4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Магерамович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Гадиев, эксперты Общественной палаты Югры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Тагир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Халиллович</w:t>
      </w:r>
      <w:proofErr w:type="spellEnd"/>
      <w:r w:rsidR="00CE4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Аюпов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Галина Антоновна Выдрина 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отметили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большую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востребованность такого обучения представителями гражданского общества Югры, особенно «серебряного возраста». Они предложили вкл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чать в проект в первую очередь организации, связанные с обществами и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ветами ветеранов и общественников с ограничениями по здоровью. Также было предложено проинформировать новый состав Общественной палаты Югры о проекте «Цифровая экономика для гражданского общества», чтобы члены Общественной палаты сами могли пройти обучение и рассказать об учебном курсе представителям НКО в своих муниципальных образованиях. Кроме того, дана рекомендация широко информировать граждан для мотив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ции использования цифровых ресурсов и сервисов на всей территории Югры.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Второй этап проекта реализовывался с учетом условий эпидемии. </w:t>
      </w:r>
      <w:r>
        <w:rPr>
          <w:rFonts w:ascii="Times New Roman" w:eastAsia="Times New Roman" w:hAnsi="Times New Roman" w:cs="Times New Roman"/>
          <w:sz w:val="28"/>
          <w:szCs w:val="28"/>
        </w:rPr>
        <w:t>Были р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азработаны методические рекомендации с учетом требований нормативных правовых актов по переходу на дистанционное взаимодействие в связи с </w:t>
      </w:r>
      <w:proofErr w:type="spellStart"/>
      <w:r w:rsidRPr="0062228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ронавирусной</w:t>
      </w:r>
      <w:proofErr w:type="spellEnd"/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эпидемией (постановление Губернатора автономного округа от 05.04.2020 № 28 «О мерах по предотвращению завоза и распространения н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вой </w:t>
      </w:r>
      <w:proofErr w:type="spellStart"/>
      <w:r w:rsidRPr="00622285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инфекции, вызванной COVID-2019, в Ханты-Мансийском автономном округе – Югре»</w:t>
      </w:r>
      <w:r>
        <w:rPr>
          <w:rFonts w:ascii="Times New Roman" w:eastAsia="Times New Roman" w:hAnsi="Times New Roman" w:cs="Times New Roman"/>
          <w:sz w:val="28"/>
          <w:szCs w:val="28"/>
        </w:rPr>
        <w:t>).В апреле был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проведён Круглый стол по их обсуждению.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 xml:space="preserve"> связи с переходом на особый режим в период эп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демии, обучение было переведено на дистанционный режим обучения, что потребовало дополнительных временных затрат. По окончании обучения прошло тестирование и передача сертификатов 250 слушателям. Разработан Типовой обучающий проект «Цифровая экономика для гражданского общ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22285">
        <w:rPr>
          <w:rFonts w:ascii="Times New Roman" w:eastAsia="Times New Roman" w:hAnsi="Times New Roman" w:cs="Times New Roman"/>
          <w:sz w:val="28"/>
          <w:szCs w:val="28"/>
        </w:rPr>
        <w:t>ства».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t>В своем выступлении Наталья Маслова рассказала, что 22 мая 2020 г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да стало известно о подготовленной фондом «Сколково» концепции правов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го регулирования отношений в цифровой экономике с предложениями по правовому регулированию цифровой экономики в сфере образования в части: закрепления в законодательстве понятия «цифровая образовательная среда»; упрощения получения образовательных лицензий для дистанционного об</w:t>
      </w:r>
      <w:r>
        <w:rPr>
          <w:rFonts w:eastAsia="Times New Roman"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lastRenderedPageBreak/>
        <w:t xml:space="preserve">чения; устранения излишних требований для такого обучения, например, к помещениям. 9 июля 2020 года состоялась Панельная дискуссия с участием представителей Правительства РФ и </w:t>
      </w:r>
      <w:r>
        <w:rPr>
          <w:rFonts w:eastAsia="Times New Roman"/>
          <w:sz w:val="28"/>
          <w:szCs w:val="28"/>
          <w:lang w:val="en-US"/>
        </w:rPr>
        <w:t>IT</w:t>
      </w:r>
      <w:r w:rsidRPr="00D9456F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индустрии в Иннополисе (Республ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ке Татарстан). В своём выступлении </w:t>
      </w:r>
      <w:r w:rsidR="008771CC">
        <w:rPr>
          <w:rFonts w:eastAsia="Times New Roman"/>
          <w:sz w:val="28"/>
          <w:szCs w:val="28"/>
        </w:rPr>
        <w:t>на</w:t>
      </w:r>
      <w:r>
        <w:rPr>
          <w:rFonts w:eastAsia="Times New Roman"/>
          <w:sz w:val="28"/>
          <w:szCs w:val="28"/>
        </w:rPr>
        <w:t xml:space="preserve"> Панельной дискуссии Председатель Правительства РФ Михаил </w:t>
      </w:r>
      <w:proofErr w:type="spellStart"/>
      <w:r>
        <w:rPr>
          <w:rFonts w:eastAsia="Times New Roman"/>
          <w:sz w:val="28"/>
          <w:szCs w:val="28"/>
        </w:rPr>
        <w:t>Мишустин</w:t>
      </w:r>
      <w:proofErr w:type="spellEnd"/>
      <w:r>
        <w:rPr>
          <w:rFonts w:eastAsia="Times New Roman"/>
          <w:sz w:val="28"/>
          <w:szCs w:val="28"/>
        </w:rPr>
        <w:t xml:space="preserve"> отметил, что сегодня цифровая тран</w:t>
      </w:r>
      <w:r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формация – это для нашей страны шанс выйти на более высокий уровень развития, обеспечить нашим людям, гражданам России, новое качество жи</w:t>
      </w:r>
      <w:r>
        <w:rPr>
          <w:rFonts w:eastAsia="Times New Roman"/>
          <w:sz w:val="28"/>
          <w:szCs w:val="28"/>
        </w:rPr>
        <w:t>з</w:t>
      </w:r>
      <w:r>
        <w:rPr>
          <w:rFonts w:eastAsia="Times New Roman"/>
          <w:sz w:val="28"/>
          <w:szCs w:val="28"/>
        </w:rPr>
        <w:t xml:space="preserve">ни и большой объем возможностей. </w:t>
      </w:r>
      <w:r w:rsidRPr="00B30976">
        <w:rPr>
          <w:rFonts w:eastAsia="Times New Roman"/>
          <w:sz w:val="28"/>
          <w:szCs w:val="28"/>
        </w:rPr>
        <w:t xml:space="preserve">В ходе Панельной дискуссии Александр </w:t>
      </w:r>
      <w:proofErr w:type="spellStart"/>
      <w:r w:rsidRPr="00B30976">
        <w:rPr>
          <w:rFonts w:eastAsia="Times New Roman"/>
          <w:sz w:val="28"/>
          <w:szCs w:val="28"/>
        </w:rPr>
        <w:t>Ларьяновский</w:t>
      </w:r>
      <w:proofErr w:type="spellEnd"/>
      <w:r w:rsidRPr="00B30976">
        <w:rPr>
          <w:rFonts w:eastAsia="Times New Roman"/>
          <w:sz w:val="28"/>
          <w:szCs w:val="28"/>
        </w:rPr>
        <w:t xml:space="preserve">, управляющий партнёр компании </w:t>
      </w:r>
      <w:proofErr w:type="spellStart"/>
      <w:r w:rsidRPr="00B30976">
        <w:rPr>
          <w:rFonts w:eastAsia="Times New Roman"/>
          <w:sz w:val="28"/>
          <w:szCs w:val="28"/>
          <w:lang w:val="en-US"/>
        </w:rPr>
        <w:t>Skyeng</w:t>
      </w:r>
      <w:proofErr w:type="spellEnd"/>
      <w:r w:rsidR="00714E6A">
        <w:rPr>
          <w:rFonts w:eastAsia="Times New Roman"/>
          <w:sz w:val="28"/>
          <w:szCs w:val="28"/>
        </w:rPr>
        <w:t>,</w:t>
      </w:r>
      <w:r w:rsidRPr="00B30976">
        <w:rPr>
          <w:rFonts w:eastAsia="Times New Roman"/>
          <w:sz w:val="28"/>
          <w:szCs w:val="28"/>
        </w:rPr>
        <w:t xml:space="preserve"> сообщил, что когда пандемия случилась, </w:t>
      </w:r>
      <w:proofErr w:type="gramStart"/>
      <w:r w:rsidRPr="00B30976">
        <w:rPr>
          <w:rFonts w:eastAsia="Times New Roman"/>
          <w:sz w:val="28"/>
          <w:szCs w:val="28"/>
        </w:rPr>
        <w:t>в первые</w:t>
      </w:r>
      <w:proofErr w:type="gramEnd"/>
      <w:r w:rsidRPr="00B30976">
        <w:rPr>
          <w:rFonts w:eastAsia="Times New Roman"/>
          <w:sz w:val="28"/>
          <w:szCs w:val="28"/>
        </w:rPr>
        <w:t xml:space="preserve"> часы 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все IT-компании открыли все свои ресу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р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сы – и вылили на головы учителей, детей и родителей огромное количество контента…. «мы столкнулись с абсолютной цифровой неграмотностью. И иллюзия думать, что она только у учителей. У детей и родителей цифр</w:t>
      </w:r>
      <w:r>
        <w:rPr>
          <w:rFonts w:eastAsia="Times New Roman"/>
          <w:color w:val="111111"/>
          <w:sz w:val="28"/>
          <w:szCs w:val="28"/>
          <w:lang w:eastAsia="ru-RU"/>
        </w:rPr>
        <w:t>о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вая грамотность совершенно не лучше</w:t>
      </w:r>
      <w:r>
        <w:rPr>
          <w:rFonts w:eastAsia="Times New Roman"/>
          <w:color w:val="111111"/>
          <w:sz w:val="28"/>
          <w:szCs w:val="28"/>
          <w:lang w:eastAsia="ru-RU"/>
        </w:rPr>
        <w:t>»</w:t>
      </w:r>
      <w:r w:rsidRPr="00B30976">
        <w:rPr>
          <w:rFonts w:eastAsia="Times New Roman"/>
          <w:color w:val="111111"/>
          <w:sz w:val="28"/>
          <w:szCs w:val="28"/>
          <w:lang w:eastAsia="ru-RU"/>
        </w:rPr>
        <w:t>.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«Это говорит о важности и своевременности реализации нашего прое</w:t>
      </w: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 xml:space="preserve">та», </w:t>
      </w:r>
      <w:r w:rsidR="00714E6A"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подчеркнула Наталья Маслова. Резюмируя свое выступление она с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общила, что показатели проекта «Цифровая экономика для гражданского общества» 2019-2020 выполнены в полном объёме: подготовлено и выпущ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но Учебно-методическое пособие</w:t>
      </w:r>
      <w:r w:rsidRPr="00622285">
        <w:rPr>
          <w:rFonts w:eastAsia="Times New Roman"/>
          <w:sz w:val="28"/>
          <w:szCs w:val="28"/>
        </w:rPr>
        <w:t>«Цифровая экономика для гражданского общества</w:t>
      </w:r>
      <w:r>
        <w:rPr>
          <w:rFonts w:eastAsia="Times New Roman"/>
          <w:sz w:val="28"/>
          <w:szCs w:val="28"/>
        </w:rPr>
        <w:t xml:space="preserve"> тиражом 600 экземпляров; организовано обучение 500 слушателей в объеме 26 часов с тестированием и выдачей сертификатов; разработаны Методические рекомендации и Типовой обучающий проект «Цифровая эк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 xml:space="preserve">номика для гражданского общества» для тиражирования в Югре и регионах РФ. </w:t>
      </w:r>
    </w:p>
    <w:p w:rsidR="00DE5AF4" w:rsidRDefault="00DE5AF4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 w:rsidRPr="00F24FD2">
        <w:rPr>
          <w:rFonts w:eastAsia="Times New Roman"/>
          <w:sz w:val="28"/>
          <w:szCs w:val="28"/>
        </w:rPr>
        <w:t>Об итогах обучения по курсу «Цифровая экономика для гражданского общества»</w:t>
      </w:r>
      <w:r>
        <w:rPr>
          <w:rFonts w:eastAsia="Times New Roman"/>
          <w:sz w:val="28"/>
          <w:szCs w:val="28"/>
        </w:rPr>
        <w:t xml:space="preserve"> на основе презентации рассказала Марина </w:t>
      </w:r>
      <w:proofErr w:type="spellStart"/>
      <w:r w:rsidRPr="00F24FD2">
        <w:rPr>
          <w:rFonts w:eastAsia="Times New Roman"/>
          <w:sz w:val="28"/>
          <w:szCs w:val="28"/>
        </w:rPr>
        <w:t>Бахтиерова</w:t>
      </w:r>
      <w:proofErr w:type="spellEnd"/>
      <w:r w:rsidRPr="00F24FD2">
        <w:rPr>
          <w:rFonts w:eastAsia="Times New Roman"/>
          <w:sz w:val="28"/>
          <w:szCs w:val="28"/>
        </w:rPr>
        <w:t xml:space="preserve"> – куратор проекта (МИП «ИНТЕХ»).</w:t>
      </w: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6887" cy="2888231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09" cy="29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Default="00735CF1" w:rsidP="00DE5AF4">
      <w:pPr>
        <w:pStyle w:val="a6"/>
        <w:shd w:val="clear" w:color="auto" w:fill="FDFDFD"/>
        <w:spacing w:after="0" w:line="240" w:lineRule="auto"/>
        <w:ind w:firstLine="708"/>
        <w:jc w:val="both"/>
        <w:textAlignment w:val="baseline"/>
        <w:rPr>
          <w:rFonts w:eastAsia="Times New Roman"/>
          <w:sz w:val="28"/>
          <w:szCs w:val="28"/>
        </w:rPr>
      </w:pP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процессе работы каждый тьютор получал доступ в личный кабинет тьютора на сайте ecdl.mipnv.ru, позволяющий в режиме онлайн создавать 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группы слушателей в соответствии с планом по обучению, производить н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бор слушателей, формировать отчетную документацию, обрабатывать анке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ные данные и т.д.</w:t>
      </w:r>
      <w:r w:rsidRPr="00D55A02">
        <w:rPr>
          <w:rFonts w:ascii="Times New Roman" w:hAnsi="Times New Roman" w:cs="Times New Roman"/>
          <w:sz w:val="28"/>
          <w:szCs w:val="28"/>
        </w:rPr>
        <w:t>Набор слушателей для обучения по программе «Цифровая экономика для гражданского общества» осуществлялся кураторами в каждом муниципальном образовании исходя из установленной целевой группы</w:t>
      </w:r>
      <w:r>
        <w:rPr>
          <w:rFonts w:ascii="Times New Roman" w:hAnsi="Times New Roman" w:cs="Times New Roman"/>
          <w:sz w:val="28"/>
          <w:szCs w:val="28"/>
        </w:rPr>
        <w:t xml:space="preserve"> и с учетом рекомендаций Общественной палаты Югры по привлечению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ставителей старшего возраста</w:t>
      </w:r>
      <w:r w:rsidRPr="00D55A02">
        <w:rPr>
          <w:rFonts w:ascii="Times New Roman" w:hAnsi="Times New Roman" w:cs="Times New Roman"/>
          <w:sz w:val="28"/>
          <w:szCs w:val="28"/>
        </w:rPr>
        <w:t>.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hAnsi="Times New Roman" w:cs="Times New Roman"/>
          <w:sz w:val="28"/>
          <w:szCs w:val="28"/>
        </w:rPr>
        <w:t>Наиболее высокий интерес к обучению по курсам «Цифровая эконом</w:t>
      </w:r>
      <w:r w:rsidRPr="00D55A02">
        <w:rPr>
          <w:rFonts w:ascii="Times New Roman" w:hAnsi="Times New Roman" w:cs="Times New Roman"/>
          <w:sz w:val="28"/>
          <w:szCs w:val="28"/>
        </w:rPr>
        <w:t>и</w:t>
      </w:r>
      <w:r w:rsidRPr="00D55A02">
        <w:rPr>
          <w:rFonts w:ascii="Times New Roman" w:hAnsi="Times New Roman" w:cs="Times New Roman"/>
          <w:sz w:val="28"/>
          <w:szCs w:val="28"/>
        </w:rPr>
        <w:t xml:space="preserve">ка для гражданского общества» отмечен у членов профсоюзных организаций. 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Большинство тьюторов, проводивших обучение на 2-ом этапе проекта «Цифровая экономика для гражданского общества», уже являлись участник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</w:t>
      </w:r>
      <w:r w:rsidRPr="00D55A0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ми проекта и проводили обучение на 1 этапе.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55A02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1-ом и </w:t>
      </w:r>
      <w:r w:rsidRPr="00D55A02">
        <w:rPr>
          <w:rFonts w:ascii="Times New Roman" w:hAnsi="Times New Roman" w:cs="Times New Roman"/>
          <w:sz w:val="28"/>
          <w:szCs w:val="28"/>
        </w:rPr>
        <w:t>2-ом этап</w:t>
      </w:r>
      <w:r>
        <w:rPr>
          <w:rFonts w:ascii="Times New Roman" w:hAnsi="Times New Roman" w:cs="Times New Roman"/>
          <w:sz w:val="28"/>
          <w:szCs w:val="28"/>
        </w:rPr>
        <w:t xml:space="preserve">ахпроекта </w:t>
      </w:r>
      <w:r w:rsidRPr="00D55A02">
        <w:rPr>
          <w:rFonts w:ascii="Times New Roman" w:hAnsi="Times New Roman" w:cs="Times New Roman"/>
          <w:sz w:val="28"/>
          <w:szCs w:val="28"/>
        </w:rPr>
        <w:t xml:space="preserve">было сформировано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55A02">
        <w:rPr>
          <w:rFonts w:ascii="Times New Roman" w:hAnsi="Times New Roman" w:cs="Times New Roman"/>
          <w:sz w:val="28"/>
          <w:szCs w:val="28"/>
        </w:rPr>
        <w:t xml:space="preserve">25 групп </w:t>
      </w:r>
      <w:r>
        <w:rPr>
          <w:rFonts w:ascii="Times New Roman" w:hAnsi="Times New Roman" w:cs="Times New Roman"/>
          <w:sz w:val="28"/>
          <w:szCs w:val="28"/>
        </w:rPr>
        <w:t xml:space="preserve">слушателей </w:t>
      </w:r>
      <w:r w:rsidRPr="00D55A02">
        <w:rPr>
          <w:rFonts w:ascii="Times New Roman" w:hAnsi="Times New Roman" w:cs="Times New Roman"/>
          <w:sz w:val="28"/>
          <w:szCs w:val="28"/>
        </w:rPr>
        <w:t>по 10 человек</w:t>
      </w:r>
      <w:r>
        <w:rPr>
          <w:rFonts w:ascii="Times New Roman" w:hAnsi="Times New Roman" w:cs="Times New Roman"/>
          <w:sz w:val="28"/>
          <w:szCs w:val="28"/>
        </w:rPr>
        <w:t>, всего 50 групп и обучено 500 человек</w:t>
      </w:r>
      <w:r w:rsidRPr="00D55A02">
        <w:rPr>
          <w:rFonts w:ascii="Times New Roman" w:hAnsi="Times New Roman" w:cs="Times New Roman"/>
          <w:sz w:val="28"/>
          <w:szCs w:val="28"/>
        </w:rPr>
        <w:t>. Обучение слушателей до 28 марта осуществлялось о</w:t>
      </w:r>
      <w:r w:rsidRPr="00D55A02">
        <w:rPr>
          <w:rFonts w:ascii="Times New Roman" w:hAnsi="Times New Roman" w:cs="Times New Roman"/>
          <w:sz w:val="28"/>
          <w:szCs w:val="28"/>
        </w:rPr>
        <w:t>ч</w:t>
      </w:r>
      <w:r w:rsidRPr="00D55A02">
        <w:rPr>
          <w:rFonts w:ascii="Times New Roman" w:hAnsi="Times New Roman" w:cs="Times New Roman"/>
          <w:sz w:val="28"/>
          <w:szCs w:val="28"/>
        </w:rPr>
        <w:t>но, в специально оборудованных компьютерных классах в соответствии с м</w:t>
      </w:r>
      <w:r w:rsidRPr="00D55A02">
        <w:rPr>
          <w:rFonts w:ascii="Times New Roman" w:hAnsi="Times New Roman" w:cs="Times New Roman"/>
          <w:sz w:val="28"/>
          <w:szCs w:val="28"/>
        </w:rPr>
        <w:t>е</w:t>
      </w:r>
      <w:r w:rsidRPr="00D55A02">
        <w:rPr>
          <w:rFonts w:ascii="Times New Roman" w:hAnsi="Times New Roman" w:cs="Times New Roman"/>
          <w:sz w:val="28"/>
          <w:szCs w:val="28"/>
        </w:rPr>
        <w:t>тодическими рекомендациями заказчика. Каждый слушатель имел возмо</w:t>
      </w:r>
      <w:r w:rsidRPr="00D55A02">
        <w:rPr>
          <w:rFonts w:ascii="Times New Roman" w:hAnsi="Times New Roman" w:cs="Times New Roman"/>
          <w:sz w:val="28"/>
          <w:szCs w:val="28"/>
        </w:rPr>
        <w:t>ж</w:t>
      </w:r>
      <w:r w:rsidRPr="00D55A02">
        <w:rPr>
          <w:rFonts w:ascii="Times New Roman" w:hAnsi="Times New Roman" w:cs="Times New Roman"/>
          <w:sz w:val="28"/>
          <w:szCs w:val="28"/>
        </w:rPr>
        <w:t>ность работать на отдельном персональном компьютере, имеющим полн</w:t>
      </w:r>
      <w:r w:rsidRPr="00D55A02">
        <w:rPr>
          <w:rFonts w:ascii="Times New Roman" w:hAnsi="Times New Roman" w:cs="Times New Roman"/>
          <w:sz w:val="28"/>
          <w:szCs w:val="28"/>
        </w:rPr>
        <w:t>о</w:t>
      </w:r>
      <w:r w:rsidRPr="00D55A02">
        <w:rPr>
          <w:rFonts w:ascii="Times New Roman" w:hAnsi="Times New Roman" w:cs="Times New Roman"/>
          <w:sz w:val="28"/>
          <w:szCs w:val="28"/>
        </w:rPr>
        <w:t>ценный доступ в сеть Интернет, учебные аудитории были оборудованы пр</w:t>
      </w:r>
      <w:r w:rsidRPr="00D55A02">
        <w:rPr>
          <w:rFonts w:ascii="Times New Roman" w:hAnsi="Times New Roman" w:cs="Times New Roman"/>
          <w:sz w:val="28"/>
          <w:szCs w:val="28"/>
        </w:rPr>
        <w:t>о</w:t>
      </w:r>
      <w:r w:rsidRPr="00D55A02">
        <w:rPr>
          <w:rFonts w:ascii="Times New Roman" w:hAnsi="Times New Roman" w:cs="Times New Roman"/>
          <w:sz w:val="28"/>
          <w:szCs w:val="28"/>
        </w:rPr>
        <w:t>екционным оборудованием. С 28 марта в связи со сложной эпидемиологич</w:t>
      </w:r>
      <w:r w:rsidRPr="00D55A02">
        <w:rPr>
          <w:rFonts w:ascii="Times New Roman" w:hAnsi="Times New Roman" w:cs="Times New Roman"/>
          <w:sz w:val="28"/>
          <w:szCs w:val="28"/>
        </w:rPr>
        <w:t>е</w:t>
      </w:r>
      <w:r w:rsidRPr="00D55A02">
        <w:rPr>
          <w:rFonts w:ascii="Times New Roman" w:hAnsi="Times New Roman" w:cs="Times New Roman"/>
          <w:sz w:val="28"/>
          <w:szCs w:val="28"/>
        </w:rPr>
        <w:t>ской ситуацией обучение проводилось тьюторами с применением электро</w:t>
      </w:r>
      <w:r w:rsidRPr="00D55A02">
        <w:rPr>
          <w:rFonts w:ascii="Times New Roman" w:hAnsi="Times New Roman" w:cs="Times New Roman"/>
          <w:sz w:val="28"/>
          <w:szCs w:val="28"/>
        </w:rPr>
        <w:t>н</w:t>
      </w:r>
      <w:r w:rsidRPr="00D55A02">
        <w:rPr>
          <w:rFonts w:ascii="Times New Roman" w:hAnsi="Times New Roman" w:cs="Times New Roman"/>
          <w:sz w:val="28"/>
          <w:szCs w:val="28"/>
        </w:rPr>
        <w:t>ного обучения и дистанционных образовательных технологий.Применялись такие формы обучения, как чат-занятия -учебные занятия с использованием чат-технологий, которые проводятся синхронно</w:t>
      </w:r>
      <w:r w:rsidR="000831D1">
        <w:rPr>
          <w:rFonts w:ascii="Times New Roman" w:hAnsi="Times New Roman" w:cs="Times New Roman"/>
          <w:sz w:val="28"/>
          <w:szCs w:val="28"/>
        </w:rPr>
        <w:t xml:space="preserve"> - </w:t>
      </w:r>
      <w:r w:rsidRPr="00D55A02">
        <w:rPr>
          <w:rFonts w:ascii="Times New Roman" w:hAnsi="Times New Roman" w:cs="Times New Roman"/>
          <w:sz w:val="28"/>
          <w:szCs w:val="28"/>
        </w:rPr>
        <w:t>все участники имеют одн</w:t>
      </w:r>
      <w:r w:rsidRPr="00D55A02">
        <w:rPr>
          <w:rFonts w:ascii="Times New Roman" w:hAnsi="Times New Roman" w:cs="Times New Roman"/>
          <w:sz w:val="28"/>
          <w:szCs w:val="28"/>
        </w:rPr>
        <w:t>о</w:t>
      </w:r>
      <w:r w:rsidRPr="00D55A02">
        <w:rPr>
          <w:rFonts w:ascii="Times New Roman" w:hAnsi="Times New Roman" w:cs="Times New Roman"/>
          <w:sz w:val="28"/>
          <w:szCs w:val="28"/>
        </w:rPr>
        <w:t xml:space="preserve">временный доступ к чату. Веб-занятия - дистанционные уроки, конференции, семинары, деловые игры, лабораторные работы, практикумы и др. Для всех тьюторов была организована консультационная поддержка по </w:t>
      </w:r>
      <w:r w:rsidR="000831D1">
        <w:rPr>
          <w:rFonts w:ascii="Times New Roman" w:hAnsi="Times New Roman" w:cs="Times New Roman"/>
          <w:sz w:val="28"/>
          <w:szCs w:val="28"/>
        </w:rPr>
        <w:t>методике</w:t>
      </w:r>
      <w:r w:rsidRPr="00D55A02">
        <w:rPr>
          <w:rFonts w:ascii="Times New Roman" w:hAnsi="Times New Roman" w:cs="Times New Roman"/>
          <w:sz w:val="28"/>
          <w:szCs w:val="28"/>
        </w:rPr>
        <w:t xml:space="preserve"> о</w:t>
      </w:r>
      <w:r w:rsidRPr="00D55A02">
        <w:rPr>
          <w:rFonts w:ascii="Times New Roman" w:hAnsi="Times New Roman" w:cs="Times New Roman"/>
          <w:sz w:val="28"/>
          <w:szCs w:val="28"/>
        </w:rPr>
        <w:t>р</w:t>
      </w:r>
      <w:r w:rsidRPr="00D55A02">
        <w:rPr>
          <w:rFonts w:ascii="Times New Roman" w:hAnsi="Times New Roman" w:cs="Times New Roman"/>
          <w:sz w:val="28"/>
          <w:szCs w:val="28"/>
        </w:rPr>
        <w:t>ганизации обучения слушателей в дистанционном формате.</w:t>
      </w:r>
    </w:p>
    <w:p w:rsidR="00DE5AF4" w:rsidRPr="00D55A02" w:rsidRDefault="00DE5AF4" w:rsidP="00DE5AF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A02">
        <w:rPr>
          <w:rFonts w:ascii="Times New Roman" w:hAnsi="Times New Roman" w:cs="Times New Roman"/>
          <w:sz w:val="28"/>
          <w:szCs w:val="28"/>
        </w:rPr>
        <w:t>Таким образом, выполнен главный показатель проекта – обучение 500 слушателей по программе «Цифровая экономика для гражданского общес</w:t>
      </w:r>
      <w:r w:rsidRPr="00D55A02">
        <w:rPr>
          <w:rFonts w:ascii="Times New Roman" w:hAnsi="Times New Roman" w:cs="Times New Roman"/>
          <w:sz w:val="28"/>
          <w:szCs w:val="28"/>
        </w:rPr>
        <w:t>т</w:t>
      </w:r>
      <w:r w:rsidRPr="00D55A02">
        <w:rPr>
          <w:rFonts w:ascii="Times New Roman" w:hAnsi="Times New Roman" w:cs="Times New Roman"/>
          <w:sz w:val="28"/>
          <w:szCs w:val="28"/>
        </w:rPr>
        <w:t>ва» с проведением тестирования и вручением сертификатов всем слушат</w:t>
      </w:r>
      <w:r w:rsidRPr="00D55A02">
        <w:rPr>
          <w:rFonts w:ascii="Times New Roman" w:hAnsi="Times New Roman" w:cs="Times New Roman"/>
          <w:sz w:val="28"/>
          <w:szCs w:val="28"/>
        </w:rPr>
        <w:t>е</w:t>
      </w:r>
      <w:r w:rsidRPr="00D55A02">
        <w:rPr>
          <w:rFonts w:ascii="Times New Roman" w:hAnsi="Times New Roman" w:cs="Times New Roman"/>
          <w:sz w:val="28"/>
          <w:szCs w:val="28"/>
        </w:rPr>
        <w:t>лям. Анализ проведенного анкетного опроса слушателей о качестве обучения и полезности обучения для дальнейшей жизни показал, что материалы курса преподавались тьюторами на высоком уровне на основе хорошо подгото</w:t>
      </w:r>
      <w:r w:rsidRPr="00D55A02">
        <w:rPr>
          <w:rFonts w:ascii="Times New Roman" w:hAnsi="Times New Roman" w:cs="Times New Roman"/>
          <w:sz w:val="28"/>
          <w:szCs w:val="28"/>
        </w:rPr>
        <w:t>в</w:t>
      </w:r>
      <w:r w:rsidRPr="00D55A02">
        <w:rPr>
          <w:rFonts w:ascii="Times New Roman" w:hAnsi="Times New Roman" w:cs="Times New Roman"/>
          <w:sz w:val="28"/>
          <w:szCs w:val="28"/>
        </w:rPr>
        <w:t xml:space="preserve">ленных учебно-методических материалов. Все слушатели высоко оценили качество и полезность обучения. </w:t>
      </w:r>
    </w:p>
    <w:p w:rsidR="00DE5AF4" w:rsidRDefault="00DE5AF4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7AF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По теме заседания Круглого стола 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опыте проведения обучения в рамках реализации проекта «Цифровая экономика для гражданского общес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F7A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ва» выступили с докладами и презентациями: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Африкян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Татьяна –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тьютор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(Нижневартовский район), заместитель директора по УР МБОУ «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Излучи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ская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общеобразовательная средняя школа № 2 с углубленным изучением о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дельных предметов»,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Излучинск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Пинигина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Светлана – тьютор (г.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Пыть-Ях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), заместитель директора по УВР МБОУ СОШ № 4, (г.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Пыть-Ях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>);</w:t>
      </w:r>
      <w:r w:rsidR="00CE4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Кирч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нова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Ольга Леонидовна,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тьютор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Нефтеюганский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район), учитель информ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тики,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Салымская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СОШ № 2; 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Поспелова Ольга Владимировна,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тьютор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</w:t>
      </w:r>
      <w:proofErr w:type="gramStart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ургут), главный библиограф Отдела краеведения и библиографии ЦГБ им. А.С. Пушкина (г.Сургут).</w:t>
      </w: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3390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Тьютор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Кирчанова</w:t>
      </w:r>
      <w:proofErr w:type="spellEnd"/>
    </w:p>
    <w:p w:rsidR="003A4A3C" w:rsidRDefault="003A4A3C" w:rsidP="00DE5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5AF4" w:rsidRPr="006F7AF7" w:rsidRDefault="00DE5AF4" w:rsidP="00DE5A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тьюторы отметили хорошую организацию проекта и важность их обучения на Вебинаре и в рамках учебного курса «Основы цифровой экон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мике». Очень помогало отлично подготовленное Учебно-методическое пос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бие, которое было предоставлено всем тьюторам и слушателям курса</w:t>
      </w:r>
      <w:r w:rsidR="0008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</w:t>
      </w:r>
      <w:r w:rsidR="0008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0831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чатной форме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Удобно было организовано получение обратной связи и</w:t>
      </w:r>
      <w:r w:rsidR="00CE4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учебных материалов и информации через личные кабинеты, созданные МИП «ИНТЕХ». В период эпидемии и переходе на дистанционное обучение бол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шую роль играли и Методические рекомендации, разработанные организат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рами проекта. Все слушатели отметили в анкетах, что полученные знания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пользуют как для работы, так и для решения жизненных проблем.</w:t>
      </w:r>
    </w:p>
    <w:p w:rsidR="00DE5AF4" w:rsidRDefault="00DE5AF4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Мария Лазарева,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проекта по созданию видеоуроков по цифровой грамотности и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автор учебно-методического пособия «Цифровая экономика для гражданского общества», кандидат наук (г.Москва)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рассказ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ла о совершенствовании курса </w:t>
      </w:r>
      <w:r w:rsidRPr="006F7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Цифровая экономика для гражданского о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щества» с учетом опыта и новых условий реализации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проекта.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>связанных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6F7AF7">
        <w:rPr>
          <w:rFonts w:ascii="Times New Roman" w:eastAsia="Times New Roman" w:hAnsi="Times New Roman" w:cs="Times New Roman"/>
          <w:sz w:val="28"/>
          <w:szCs w:val="28"/>
        </w:rPr>
        <w:t>коронавирусной</w:t>
      </w:r>
      <w:proofErr w:type="spellEnd"/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 инфекцией</w:t>
      </w:r>
      <w:r>
        <w:rPr>
          <w:rFonts w:ascii="Times New Roman" w:eastAsia="Times New Roman" w:hAnsi="Times New Roman" w:cs="Times New Roman"/>
          <w:sz w:val="28"/>
          <w:szCs w:val="28"/>
        </w:rPr>
        <w:t>. В настоящее время существенно доработано учебно-методическое пособие в части противодействия новым угрозам 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бербезопасности.Кроме того, получил </w:t>
      </w:r>
      <w:r w:rsidR="000831D1">
        <w:rPr>
          <w:rFonts w:ascii="Times New Roman" w:eastAsia="Times New Roman" w:hAnsi="Times New Roman" w:cs="Times New Roman"/>
          <w:sz w:val="28"/>
          <w:szCs w:val="28"/>
        </w:rPr>
        <w:t xml:space="preserve">дальнейшее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блок «Ресурсы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сервисы цифровой экономики»</w:t>
      </w:r>
      <w:r w:rsidR="000831D1">
        <w:rPr>
          <w:rFonts w:ascii="Times New Roman" w:eastAsia="Times New Roman" w:hAnsi="Times New Roman" w:cs="Times New Roman"/>
          <w:sz w:val="28"/>
          <w:szCs w:val="28"/>
        </w:rPr>
        <w:t>. Она подчеркнула,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интересно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слушать представителей </w:t>
      </w:r>
      <w:r w:rsidRPr="00DD48A1">
        <w:rPr>
          <w:rFonts w:ascii="Times New Roman" w:eastAsia="Times New Roman" w:hAnsi="Times New Roman" w:cs="Times New Roman"/>
          <w:sz w:val="28"/>
          <w:szCs w:val="28"/>
        </w:rPr>
        <w:t>Общественной палаты Югры</w:t>
      </w:r>
      <w:r>
        <w:rPr>
          <w:rFonts w:ascii="Times New Roman" w:eastAsia="Times New Roman" w:hAnsi="Times New Roman" w:cs="Times New Roman"/>
          <w:sz w:val="28"/>
          <w:szCs w:val="28"/>
        </w:rPr>
        <w:t>, сферы культуры, 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разования и социального развития о формировании и использовании их И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тернет-ресурсов и сервисов.</w:t>
      </w: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2400" cy="3476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F1" w:rsidRPr="006F7AF7" w:rsidRDefault="00735CF1" w:rsidP="00DE5A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1D1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>Представитель Аппарата Общественной палаты Югры Наталья Липина в своем выступлении рассказала об информационных ресурсах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использу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мых Общественной палатой Югры. Электронным информационным ресу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сом Общественной палаты является официальный сайт </w:t>
      </w:r>
      <w:hyperlink r:id="rId9" w:history="1">
        <w:r w:rsidRPr="006F7AF7">
          <w:rPr>
            <w:rStyle w:val="a3"/>
            <w:rFonts w:ascii="Times New Roman" w:hAnsi="Times New Roman" w:cs="Times New Roman"/>
            <w:sz w:val="28"/>
            <w:szCs w:val="28"/>
          </w:rPr>
          <w:t>www.ophmao.ru,</w:t>
        </w:r>
      </w:hyperlink>
      <w:r w:rsidRPr="006F7AF7">
        <w:rPr>
          <w:rFonts w:ascii="Times New Roman" w:hAnsi="Times New Roman" w:cs="Times New Roman"/>
          <w:sz w:val="28"/>
          <w:szCs w:val="28"/>
        </w:rPr>
        <w:t xml:space="preserve"> н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 котором аккумулируется вся информация о деятельности палаты начиная с 2006 года. Администрированием сайта занимается и</w:t>
      </w:r>
      <w:r w:rsidRPr="006F7AF7">
        <w:rPr>
          <w:rFonts w:ascii="Times New Roman" w:eastAsia="Times New Roman" w:hAnsi="Times New Roman" w:cs="Times New Roman"/>
          <w:sz w:val="28"/>
          <w:szCs w:val="28"/>
        </w:rPr>
        <w:t xml:space="preserve">нформационно-аналитический отдел Общественной палаты Югры. 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Всего за 2019 год было опубликовано более 150 новостей. Сайт Общественной палаты посредством гиперссылок и баннеров обеспечивает переход на такие сайты как Общес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венная палата Российской Федерации, ЮГРАЖДАНИН.РФ, Фонд През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дентских грантов, Фонд «Центр гражданских и социальных инициатив». Наиболее значимая информация с целью трансляции опыта Общественной палаты Югры на территории России направляется для размещения на сайт Общественной палаты РФ.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 протяжении нескольких лет Общественная п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лата Югры входит в ТОП-10 по рейтингу открытости Общественных палат субъектов России. Согласно показателям Яндекс Метрик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за 1 полугодие т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кущего года сайт Общественной палаты посетили более 5000 уникальных пользователей, в среднем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более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1 500 человек каждый месяц.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Доля новых пользователей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впервые посетивших сайт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94%, таким образом, благодаря сайту о работе 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алаты узнают все больше </w:t>
      </w:r>
      <w:r w:rsidR="00714E6A">
        <w:rPr>
          <w:rFonts w:ascii="Times New Roman" w:hAnsi="Times New Roman" w:cs="Times New Roman"/>
          <w:color w:val="000000"/>
          <w:sz w:val="28"/>
          <w:szCs w:val="28"/>
        </w:rPr>
        <w:t>граждан и организаций</w:t>
      </w:r>
      <w:r>
        <w:rPr>
          <w:rFonts w:ascii="Times New Roman" w:hAnsi="Times New Roman" w:cs="Times New Roman"/>
          <w:color w:val="000000"/>
          <w:sz w:val="28"/>
          <w:szCs w:val="28"/>
        </w:rPr>
        <w:t>. Интересно, что около трети всех пользователей, составляют молодые люди в возрасте от 25 до 34 лет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E5AF4" w:rsidRPr="006F7AF7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июне 2018 года была создана страничка </w:t>
      </w:r>
      <w:r w:rsidR="000831D1">
        <w:rPr>
          <w:rFonts w:ascii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hAnsi="Times New Roman" w:cs="Times New Roman"/>
          <w:color w:val="000000"/>
          <w:sz w:val="28"/>
          <w:szCs w:val="28"/>
        </w:rPr>
        <w:t>нстаграм, где на текущую дату насчитывается более 1000 подписчиков. В 2020 году продолжается 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бота в таких социальных сетях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Фейсбуке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где организованы группы, в которых публикуются новости с официального сайта Обществе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палаты Югры, проводятся анкетирование и транслируются обществе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ные обсуждения, на официальном канале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Ютубе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размещаются видеоролики по направлениям деятельности Палаты.</w:t>
      </w:r>
    </w:p>
    <w:p w:rsidR="00DE5AF4" w:rsidRPr="006F7AF7" w:rsidRDefault="00DE5AF4" w:rsidP="00DE5A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Представитель </w:t>
      </w:r>
      <w:proofErr w:type="spellStart"/>
      <w:r w:rsidRPr="006F7AF7">
        <w:rPr>
          <w:rFonts w:ascii="Times New Roman" w:hAnsi="Times New Roman" w:cs="Times New Roman"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 Югры Наталья Евдокимова в своем в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 xml:space="preserve">ступлении рассказала об использовании цифровых компетенций для доступа к ресурсам и сервисам Цифровой экономики и гражданского общества в Ханты-Мансийском автономном округе – Югре. </w:t>
      </w:r>
      <w:r w:rsidRPr="006F7AF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г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лавных напра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лений национальной программы «Цифровая экономика Российской Федер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ции» является создание условий для улучшения качества жизни граждан п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6F7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повышения доступности товаров и услуг, произведенных в цифровой экономике с использованием современных цифровых технологий.</w:t>
      </w:r>
    </w:p>
    <w:p w:rsidR="00DE5AF4" w:rsidRPr="006F7AF7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6F7AF7">
        <w:rPr>
          <w:color w:val="000000"/>
          <w:sz w:val="28"/>
          <w:szCs w:val="28"/>
        </w:rPr>
        <w:t xml:space="preserve">Что касается предоставления госуслуг в цифровом виде </w:t>
      </w:r>
      <w:proofErr w:type="spellStart"/>
      <w:r w:rsidRPr="006F7AF7">
        <w:rPr>
          <w:color w:val="000000"/>
          <w:sz w:val="28"/>
          <w:szCs w:val="28"/>
        </w:rPr>
        <w:t>Депсоцразв</w:t>
      </w:r>
      <w:r w:rsidRPr="006F7AF7">
        <w:rPr>
          <w:color w:val="000000"/>
          <w:sz w:val="28"/>
          <w:szCs w:val="28"/>
        </w:rPr>
        <w:t>и</w:t>
      </w:r>
      <w:r w:rsidRPr="006F7AF7">
        <w:rPr>
          <w:color w:val="000000"/>
          <w:sz w:val="28"/>
          <w:szCs w:val="28"/>
        </w:rPr>
        <w:t>тия</w:t>
      </w:r>
      <w:proofErr w:type="spellEnd"/>
      <w:r w:rsidRPr="006F7AF7">
        <w:rPr>
          <w:color w:val="000000"/>
          <w:sz w:val="28"/>
          <w:szCs w:val="28"/>
        </w:rPr>
        <w:t xml:space="preserve"> Югры организована работа по оперативному реагированию на сообщения граждан в </w:t>
      </w:r>
      <w:r w:rsidRPr="006F7AF7">
        <w:rPr>
          <w:color w:val="000000"/>
          <w:sz w:val="28"/>
          <w:szCs w:val="28"/>
          <w:lang w:val="en-US"/>
        </w:rPr>
        <w:t>direct</w:t>
      </w:r>
      <w:r w:rsidRPr="006F7AF7">
        <w:rPr>
          <w:color w:val="000000"/>
          <w:sz w:val="28"/>
          <w:szCs w:val="28"/>
        </w:rPr>
        <w:t>, в систему инцидент.</w:t>
      </w:r>
    </w:p>
    <w:p w:rsidR="000831D1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Для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устранени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я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той или иной проблемы </w:t>
      </w:r>
      <w:r w:rsidRPr="006F7AF7">
        <w:rPr>
          <w:rFonts w:eastAsia="Times New Roman"/>
          <w:bCs/>
          <w:color w:val="000000"/>
          <w:sz w:val="28"/>
          <w:szCs w:val="28"/>
        </w:rPr>
        <w:t>граждане могут написать о</w:t>
      </w:r>
      <w:r w:rsidRPr="006F7AF7">
        <w:rPr>
          <w:rFonts w:eastAsia="Times New Roman"/>
          <w:bCs/>
          <w:color w:val="000000"/>
          <w:sz w:val="28"/>
          <w:szCs w:val="28"/>
        </w:rPr>
        <w:t>б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ращение </w:t>
      </w:r>
      <w:r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в социальных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сетях</w:t>
      </w:r>
      <w:r>
        <w:rPr>
          <w:rFonts w:eastAsia="Times New Roman"/>
          <w:bCs/>
          <w:color w:val="000000"/>
          <w:sz w:val="28"/>
          <w:szCs w:val="28"/>
        </w:rPr>
        <w:t>:</w:t>
      </w:r>
      <w:r w:rsidRPr="006F7AF7">
        <w:rPr>
          <w:rFonts w:eastAsia="Times New Roman"/>
          <w:bCs/>
          <w:color w:val="000000"/>
          <w:sz w:val="28"/>
          <w:szCs w:val="28"/>
        </w:rPr>
        <w:t>ВКонтакте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,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Инстаграме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, Одноклассниках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а</w:t>
      </w:r>
      <w:r w:rsidRPr="006F7AF7">
        <w:rPr>
          <w:rFonts w:eastAsia="Times New Roman"/>
          <w:bCs/>
          <w:color w:val="000000"/>
          <w:sz w:val="28"/>
          <w:szCs w:val="28"/>
        </w:rPr>
        <w:t>к</w:t>
      </w:r>
      <w:r w:rsidRPr="006F7AF7">
        <w:rPr>
          <w:rFonts w:eastAsia="Times New Roman"/>
          <w:bCs/>
          <w:color w:val="000000"/>
          <w:sz w:val="28"/>
          <w:szCs w:val="28"/>
        </w:rPr>
        <w:t>каунта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. Специалист, который координирует вопросы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аккау</w:t>
      </w:r>
      <w:r w:rsidRPr="006F7AF7">
        <w:rPr>
          <w:rFonts w:eastAsia="Times New Roman"/>
          <w:bCs/>
          <w:color w:val="000000"/>
          <w:sz w:val="28"/>
          <w:szCs w:val="28"/>
        </w:rPr>
        <w:t>н</w:t>
      </w:r>
      <w:r w:rsidRPr="006F7AF7">
        <w:rPr>
          <w:rFonts w:eastAsia="Times New Roman"/>
          <w:bCs/>
          <w:color w:val="000000"/>
          <w:sz w:val="28"/>
          <w:szCs w:val="28"/>
        </w:rPr>
        <w:t>та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 </w:t>
      </w:r>
      <w:proofErr w:type="spellStart"/>
      <w:r w:rsidRPr="006F7AF7">
        <w:rPr>
          <w:rFonts w:eastAsia="Times New Roman"/>
          <w:bCs/>
          <w:color w:val="000000"/>
          <w:sz w:val="28"/>
          <w:szCs w:val="28"/>
        </w:rPr>
        <w:t>Депсоцразвития</w:t>
      </w:r>
      <w:proofErr w:type="spellEnd"/>
      <w:r w:rsidRPr="006F7AF7">
        <w:rPr>
          <w:rFonts w:eastAsia="Times New Roman"/>
          <w:bCs/>
          <w:color w:val="000000"/>
          <w:sz w:val="28"/>
          <w:szCs w:val="28"/>
        </w:rPr>
        <w:t xml:space="preserve"> начинает отрабатывать со специалистами Центра соц</w:t>
      </w:r>
      <w:r w:rsidRPr="006F7AF7">
        <w:rPr>
          <w:rFonts w:eastAsia="Times New Roman"/>
          <w:bCs/>
          <w:color w:val="000000"/>
          <w:sz w:val="28"/>
          <w:szCs w:val="28"/>
        </w:rPr>
        <w:t>и</w:t>
      </w:r>
      <w:r w:rsidRPr="006F7AF7">
        <w:rPr>
          <w:rFonts w:eastAsia="Times New Roman"/>
          <w:bCs/>
          <w:color w:val="000000"/>
          <w:sz w:val="28"/>
          <w:szCs w:val="28"/>
        </w:rPr>
        <w:t>альных выплат на территории автономного округа по устранению той или иной причины</w:t>
      </w:r>
      <w:r>
        <w:rPr>
          <w:rFonts w:eastAsia="Times New Roman"/>
          <w:bCs/>
          <w:color w:val="000000"/>
          <w:sz w:val="28"/>
          <w:szCs w:val="28"/>
        </w:rPr>
        <w:t xml:space="preserve"> обращения</w:t>
      </w:r>
      <w:r w:rsidRPr="006F7AF7">
        <w:rPr>
          <w:rFonts w:eastAsia="Times New Roman"/>
          <w:bCs/>
          <w:color w:val="000000"/>
          <w:sz w:val="28"/>
          <w:szCs w:val="28"/>
        </w:rPr>
        <w:t>. Специалист связывается с гражданином и подск</w:t>
      </w:r>
      <w:r w:rsidRPr="006F7AF7">
        <w:rPr>
          <w:rFonts w:eastAsia="Times New Roman"/>
          <w:bCs/>
          <w:color w:val="000000"/>
          <w:sz w:val="28"/>
          <w:szCs w:val="28"/>
        </w:rPr>
        <w:t>а</w:t>
      </w:r>
      <w:r w:rsidRPr="006F7AF7">
        <w:rPr>
          <w:rFonts w:eastAsia="Times New Roman"/>
          <w:bCs/>
          <w:color w:val="000000"/>
          <w:sz w:val="28"/>
          <w:szCs w:val="28"/>
        </w:rPr>
        <w:t>зывает как правильно заполнить заявление на сайте госуслуг по предоставл</w:t>
      </w:r>
      <w:r w:rsidRPr="006F7AF7">
        <w:rPr>
          <w:rFonts w:eastAsia="Times New Roman"/>
          <w:bCs/>
          <w:color w:val="000000"/>
          <w:sz w:val="28"/>
          <w:szCs w:val="28"/>
        </w:rPr>
        <w:t>е</w:t>
      </w:r>
      <w:r w:rsidRPr="006F7AF7">
        <w:rPr>
          <w:rFonts w:eastAsia="Times New Roman"/>
          <w:bCs/>
          <w:color w:val="000000"/>
          <w:sz w:val="28"/>
          <w:szCs w:val="28"/>
        </w:rPr>
        <w:t xml:space="preserve">нию меры поддержки и т.д. Благодаря такому взаимодействию специалисты 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используют свои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цифровые компетенции, которые позволяют сейчас раб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>о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>тать в удаленном режиме и получать различные электронные услуги без ос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>о</w:t>
      </w:r>
      <w:r w:rsidRPr="006F7AF7">
        <w:rPr>
          <w:rFonts w:eastAsia="Times New Roman"/>
          <w:color w:val="000000"/>
          <w:sz w:val="28"/>
          <w:szCs w:val="28"/>
          <w:shd w:val="clear" w:color="auto" w:fill="FFFFFF"/>
        </w:rPr>
        <w:t>бых проблем.</w:t>
      </w:r>
    </w:p>
    <w:p w:rsidR="00DE5AF4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F7AF7">
        <w:rPr>
          <w:sz w:val="28"/>
          <w:szCs w:val="28"/>
          <w:shd w:val="clear" w:color="auto" w:fill="FFFFFF"/>
        </w:rPr>
        <w:t>Граждане старшего поколения, дети и люди с ограничен</w:t>
      </w:r>
      <w:r>
        <w:rPr>
          <w:sz w:val="28"/>
          <w:szCs w:val="28"/>
          <w:shd w:val="clear" w:color="auto" w:fill="FFFFFF"/>
        </w:rPr>
        <w:t>иями по</w:t>
      </w:r>
      <w:r w:rsidRPr="006F7AF7">
        <w:rPr>
          <w:sz w:val="28"/>
          <w:szCs w:val="28"/>
          <w:shd w:val="clear" w:color="auto" w:fill="FFFFFF"/>
        </w:rPr>
        <w:t xml:space="preserve"> здор</w:t>
      </w:r>
      <w:r w:rsidRPr="006F7AF7">
        <w:rPr>
          <w:sz w:val="28"/>
          <w:szCs w:val="28"/>
          <w:shd w:val="clear" w:color="auto" w:fill="FFFFFF"/>
        </w:rPr>
        <w:t>о</w:t>
      </w:r>
      <w:r w:rsidRPr="006F7AF7">
        <w:rPr>
          <w:sz w:val="28"/>
          <w:szCs w:val="28"/>
          <w:shd w:val="clear" w:color="auto" w:fill="FFFFFF"/>
        </w:rPr>
        <w:t>вь</w:t>
      </w:r>
      <w:r>
        <w:rPr>
          <w:sz w:val="28"/>
          <w:szCs w:val="28"/>
          <w:shd w:val="clear" w:color="auto" w:fill="FFFFFF"/>
        </w:rPr>
        <w:t>ю</w:t>
      </w:r>
      <w:r w:rsidRPr="006F7AF7">
        <w:rPr>
          <w:sz w:val="28"/>
          <w:szCs w:val="28"/>
          <w:shd w:val="clear" w:color="auto" w:fill="FFFFFF"/>
        </w:rPr>
        <w:t xml:space="preserve"> ежегодно посещали музеи, театры, концертно-театральные центры. Но в этом году многие мероприятия международного, всероссийского и реги</w:t>
      </w:r>
      <w:r w:rsidRPr="006F7AF7">
        <w:rPr>
          <w:sz w:val="28"/>
          <w:szCs w:val="28"/>
          <w:shd w:val="clear" w:color="auto" w:fill="FFFFFF"/>
        </w:rPr>
        <w:t>о</w:t>
      </w:r>
      <w:r w:rsidRPr="006F7AF7">
        <w:rPr>
          <w:sz w:val="28"/>
          <w:szCs w:val="28"/>
          <w:shd w:val="clear" w:color="auto" w:fill="FFFFFF"/>
        </w:rPr>
        <w:t>нального уровня</w:t>
      </w:r>
      <w:r w:rsidR="000831D1">
        <w:rPr>
          <w:sz w:val="28"/>
          <w:szCs w:val="28"/>
          <w:shd w:val="clear" w:color="auto" w:fill="FFFFFF"/>
        </w:rPr>
        <w:t>,</w:t>
      </w:r>
      <w:r w:rsidRPr="006F7AF7">
        <w:rPr>
          <w:sz w:val="28"/>
          <w:szCs w:val="28"/>
          <w:shd w:val="clear" w:color="auto" w:fill="FFFFFF"/>
        </w:rPr>
        <w:t xml:space="preserve"> такие как</w:t>
      </w:r>
      <w:r w:rsidR="000831D1">
        <w:rPr>
          <w:sz w:val="28"/>
          <w:szCs w:val="28"/>
          <w:shd w:val="clear" w:color="auto" w:fill="FFFFFF"/>
        </w:rPr>
        <w:t xml:space="preserve">, например, </w:t>
      </w:r>
      <w:r w:rsidRPr="006F7AF7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Международная акция «Ночь музеев»</w:t>
      </w:r>
      <w:r w:rsidR="000831D1">
        <w:rPr>
          <w:rStyle w:val="a4"/>
          <w:rFonts w:eastAsia="Times New Roman"/>
          <w:b w:val="0"/>
          <w:color w:val="000000"/>
          <w:sz w:val="28"/>
          <w:szCs w:val="28"/>
          <w:shd w:val="clear" w:color="auto" w:fill="FFFFFF"/>
        </w:rPr>
        <w:t>,</w:t>
      </w:r>
      <w:r w:rsidRPr="006F7AF7">
        <w:rPr>
          <w:sz w:val="28"/>
          <w:szCs w:val="28"/>
          <w:shd w:val="clear" w:color="auto" w:fill="FFFFFF"/>
        </w:rPr>
        <w:t xml:space="preserve"> перешли в формат онлайн, что ещё раз подтверждает востребованность в формировании </w:t>
      </w:r>
      <w:r w:rsidRPr="006F7AF7">
        <w:rPr>
          <w:color w:val="000000"/>
          <w:sz w:val="28"/>
          <w:szCs w:val="28"/>
          <w:shd w:val="clear" w:color="auto" w:fill="FFFFFF"/>
        </w:rPr>
        <w:t>компетенций и требует от граждан новых знаний и умений, которые необходимы для эффективного и безопасного использования цифр</w:t>
      </w:r>
      <w:r w:rsidRPr="006F7AF7">
        <w:rPr>
          <w:color w:val="000000"/>
          <w:sz w:val="28"/>
          <w:szCs w:val="28"/>
          <w:shd w:val="clear" w:color="auto" w:fill="FFFFFF"/>
        </w:rPr>
        <w:t>о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вых технологий. Самостоятельно освоить </w:t>
      </w:r>
      <w:r>
        <w:rPr>
          <w:color w:val="000000"/>
          <w:sz w:val="28"/>
          <w:szCs w:val="28"/>
          <w:shd w:val="clear" w:color="auto" w:fill="FFFFFF"/>
        </w:rPr>
        <w:t xml:space="preserve">данные </w:t>
      </w:r>
      <w:r w:rsidRPr="006F7AF7">
        <w:rPr>
          <w:color w:val="000000"/>
          <w:sz w:val="28"/>
          <w:szCs w:val="28"/>
          <w:shd w:val="clear" w:color="auto" w:fill="FFFFFF"/>
        </w:rPr>
        <w:t>навыки могут не все гра</w:t>
      </w:r>
      <w:r w:rsidRPr="006F7AF7">
        <w:rPr>
          <w:color w:val="000000"/>
          <w:sz w:val="28"/>
          <w:szCs w:val="28"/>
          <w:shd w:val="clear" w:color="auto" w:fill="FFFFFF"/>
        </w:rPr>
        <w:t>ж</w:t>
      </w:r>
      <w:r w:rsidRPr="006F7AF7">
        <w:rPr>
          <w:color w:val="000000"/>
          <w:sz w:val="28"/>
          <w:szCs w:val="28"/>
          <w:shd w:val="clear" w:color="auto" w:fill="FFFFFF"/>
        </w:rPr>
        <w:t>дане. Наталья Евдокимова поблагодарила АНО «Центр технологий эле</w:t>
      </w:r>
      <w:r w:rsidRPr="006F7AF7">
        <w:rPr>
          <w:color w:val="000000"/>
          <w:sz w:val="28"/>
          <w:szCs w:val="28"/>
          <w:shd w:val="clear" w:color="auto" w:fill="FFFFFF"/>
        </w:rPr>
        <w:t>к</w:t>
      </w:r>
      <w:r w:rsidRPr="006F7AF7">
        <w:rPr>
          <w:color w:val="000000"/>
          <w:sz w:val="28"/>
          <w:szCs w:val="28"/>
          <w:shd w:val="clear" w:color="auto" w:fill="FFFFFF"/>
        </w:rPr>
        <w:t>тронной демократии» за реализацию такого востребованного Социально-образовательного проекта, который необходим как для граждан старшего п</w:t>
      </w:r>
      <w:r w:rsidRPr="006F7AF7">
        <w:rPr>
          <w:color w:val="000000"/>
          <w:sz w:val="28"/>
          <w:szCs w:val="28"/>
          <w:shd w:val="clear" w:color="auto" w:fill="FFFFFF"/>
        </w:rPr>
        <w:t>о</w:t>
      </w:r>
      <w:r w:rsidRPr="006F7AF7">
        <w:rPr>
          <w:color w:val="000000"/>
          <w:sz w:val="28"/>
          <w:szCs w:val="28"/>
          <w:shd w:val="clear" w:color="auto" w:fill="FFFFFF"/>
        </w:rPr>
        <w:t>коления так и для людей с ограниченными здоровья возможностями</w:t>
      </w:r>
      <w:r>
        <w:rPr>
          <w:color w:val="000000"/>
          <w:sz w:val="28"/>
          <w:szCs w:val="28"/>
          <w:shd w:val="clear" w:color="auto" w:fill="FFFFFF"/>
        </w:rPr>
        <w:t xml:space="preserve"> и пре</w:t>
      </w:r>
      <w:r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 xml:space="preserve">ложила более активное их включение в проект.Тем более, что у </w:t>
      </w:r>
      <w:r w:rsidRPr="006F7AF7">
        <w:rPr>
          <w:color w:val="000000"/>
          <w:sz w:val="28"/>
          <w:szCs w:val="28"/>
          <w:shd w:val="clear" w:color="auto" w:fill="FFFFFF"/>
        </w:rPr>
        <w:t>организат</w:t>
      </w:r>
      <w:r w:rsidRPr="006F7AF7">
        <w:rPr>
          <w:color w:val="000000"/>
          <w:sz w:val="28"/>
          <w:szCs w:val="28"/>
          <w:shd w:val="clear" w:color="auto" w:fill="FFFFFF"/>
        </w:rPr>
        <w:t>о</w:t>
      </w:r>
      <w:r w:rsidRPr="006F7AF7">
        <w:rPr>
          <w:color w:val="000000"/>
          <w:sz w:val="28"/>
          <w:szCs w:val="28"/>
          <w:shd w:val="clear" w:color="auto" w:fill="FFFFFF"/>
        </w:rPr>
        <w:t>ров есть</w:t>
      </w:r>
      <w:r>
        <w:rPr>
          <w:color w:val="000000"/>
          <w:sz w:val="28"/>
          <w:szCs w:val="28"/>
          <w:shd w:val="clear" w:color="auto" w:fill="FFFFFF"/>
        </w:rPr>
        <w:t xml:space="preserve"> теперь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возможность развернуть мобильны</w:t>
      </w:r>
      <w:r>
        <w:rPr>
          <w:color w:val="000000"/>
          <w:sz w:val="28"/>
          <w:szCs w:val="28"/>
          <w:shd w:val="clear" w:color="auto" w:fill="FFFFFF"/>
        </w:rPr>
        <w:t>й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класс на площадках у</w:t>
      </w:r>
      <w:r w:rsidRPr="006F7AF7">
        <w:rPr>
          <w:color w:val="000000"/>
          <w:sz w:val="28"/>
          <w:szCs w:val="28"/>
          <w:shd w:val="clear" w:color="auto" w:fill="FFFFFF"/>
        </w:rPr>
        <w:t>ч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реждений социального обслуживания, библиотек и школ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отдалённых </w:t>
      </w:r>
      <w:r>
        <w:rPr>
          <w:color w:val="000000"/>
          <w:sz w:val="28"/>
          <w:szCs w:val="28"/>
          <w:shd w:val="clear" w:color="auto" w:fill="FFFFFF"/>
        </w:rPr>
        <w:t>пос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лениях</w:t>
      </w:r>
      <w:r w:rsidRPr="006F7AF7">
        <w:rPr>
          <w:color w:val="000000"/>
          <w:sz w:val="28"/>
          <w:szCs w:val="28"/>
          <w:shd w:val="clear" w:color="auto" w:fill="FFFFFF"/>
        </w:rPr>
        <w:t xml:space="preserve"> автономного округа</w:t>
      </w:r>
      <w:r>
        <w:rPr>
          <w:color w:val="000000"/>
          <w:sz w:val="28"/>
          <w:szCs w:val="28"/>
          <w:shd w:val="clear" w:color="auto" w:fill="FFFFFF"/>
        </w:rPr>
        <w:t xml:space="preserve">. Заинтересованным участникам Круглого стола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было предложено направлять заявки от организаций на формирование групп по обучению цифровой грамотности. </w:t>
      </w:r>
    </w:p>
    <w:p w:rsidR="00DE5AF4" w:rsidRPr="006F7AF7" w:rsidRDefault="00DE5AF4" w:rsidP="00DE5AF4">
      <w:pPr>
        <w:pStyle w:val="a6"/>
        <w:shd w:val="clear" w:color="auto" w:fill="FFFFFF"/>
        <w:spacing w:after="0" w:line="240" w:lineRule="auto"/>
        <w:ind w:firstLine="708"/>
        <w:jc w:val="both"/>
        <w:rPr>
          <w:sz w:val="28"/>
          <w:szCs w:val="28"/>
        </w:rPr>
      </w:pPr>
      <w:r w:rsidRPr="006F7AF7">
        <w:rPr>
          <w:color w:val="000000"/>
          <w:sz w:val="28"/>
          <w:szCs w:val="28"/>
        </w:rPr>
        <w:t xml:space="preserve">Ирина </w:t>
      </w:r>
      <w:proofErr w:type="spellStart"/>
      <w:r w:rsidRPr="006F7AF7">
        <w:rPr>
          <w:color w:val="000000"/>
          <w:sz w:val="28"/>
          <w:szCs w:val="28"/>
        </w:rPr>
        <w:t>Грохотова</w:t>
      </w:r>
      <w:proofErr w:type="spellEnd"/>
      <w:r w:rsidRPr="006F7AF7">
        <w:rPr>
          <w:color w:val="000000"/>
          <w:sz w:val="28"/>
          <w:szCs w:val="28"/>
        </w:rPr>
        <w:t xml:space="preserve">, заведующая </w:t>
      </w:r>
      <w:r w:rsidRPr="006F7AF7">
        <w:rPr>
          <w:rFonts w:eastAsia="Times New Roman"/>
          <w:color w:val="000000"/>
          <w:sz w:val="28"/>
          <w:szCs w:val="28"/>
        </w:rPr>
        <w:t>отделом Регионального центра доступа к информационным ресурсам Президентской библиотеки БУ «Государстве</w:t>
      </w:r>
      <w:r w:rsidRPr="006F7AF7">
        <w:rPr>
          <w:rFonts w:eastAsia="Times New Roman"/>
          <w:color w:val="000000"/>
          <w:sz w:val="28"/>
          <w:szCs w:val="28"/>
        </w:rPr>
        <w:t>н</w:t>
      </w:r>
      <w:r w:rsidRPr="006F7AF7">
        <w:rPr>
          <w:rFonts w:eastAsia="Times New Roman"/>
          <w:color w:val="000000"/>
          <w:sz w:val="28"/>
          <w:szCs w:val="28"/>
        </w:rPr>
        <w:t>ная библиотека Югры»</w:t>
      </w:r>
      <w:r w:rsidR="00B5426C">
        <w:rPr>
          <w:rFonts w:eastAsia="Times New Roman"/>
          <w:color w:val="000000"/>
          <w:sz w:val="28"/>
          <w:szCs w:val="28"/>
        </w:rPr>
        <w:t>,</w:t>
      </w:r>
      <w:r w:rsidRPr="006F7AF7">
        <w:rPr>
          <w:rFonts w:eastAsia="Times New Roman"/>
          <w:color w:val="000000"/>
          <w:sz w:val="28"/>
          <w:szCs w:val="28"/>
        </w:rPr>
        <w:t xml:space="preserve"> рассказала о цифровых возможностях Президентской библиотеки и мероприятиях, проводимых в формате онлайн. </w:t>
      </w:r>
      <w:r w:rsidR="00933245" w:rsidRPr="00933245">
        <w:rPr>
          <w:rFonts w:eastAsia="Times New Roman"/>
          <w:color w:val="000000"/>
          <w:sz w:val="28"/>
          <w:szCs w:val="28"/>
        </w:rPr>
        <w:t>В период па</w:t>
      </w:r>
      <w:r w:rsidR="00933245" w:rsidRPr="00933245">
        <w:rPr>
          <w:rFonts w:eastAsia="Times New Roman"/>
          <w:color w:val="000000"/>
          <w:sz w:val="28"/>
          <w:szCs w:val="28"/>
        </w:rPr>
        <w:t>н</w:t>
      </w:r>
      <w:r w:rsidR="00933245" w:rsidRPr="00933245">
        <w:rPr>
          <w:rFonts w:eastAsia="Times New Roman"/>
          <w:color w:val="000000"/>
          <w:sz w:val="28"/>
          <w:szCs w:val="28"/>
        </w:rPr>
        <w:t xml:space="preserve">демии </w:t>
      </w:r>
      <w:r w:rsidR="00933245">
        <w:rPr>
          <w:rFonts w:eastAsia="Times New Roman"/>
          <w:color w:val="000000"/>
          <w:sz w:val="28"/>
          <w:szCs w:val="28"/>
        </w:rPr>
        <w:t>центр</w:t>
      </w:r>
      <w:r w:rsidR="00933245" w:rsidRPr="00933245">
        <w:rPr>
          <w:rFonts w:eastAsia="Times New Roman"/>
          <w:color w:val="000000"/>
          <w:sz w:val="28"/>
          <w:szCs w:val="28"/>
        </w:rPr>
        <w:t xml:space="preserve"> перешёл на новый видеоформат работы, в домашних условиях сняты и смонтированы видеоролики - обзор электронных книг.</w:t>
      </w:r>
      <w:r w:rsidR="00A76BEB">
        <w:rPr>
          <w:rFonts w:eastAsia="Times New Roman"/>
          <w:color w:val="000000"/>
          <w:sz w:val="28"/>
          <w:szCs w:val="28"/>
        </w:rPr>
        <w:t>Также она о</w:t>
      </w:r>
      <w:r w:rsidR="00A76BEB">
        <w:rPr>
          <w:rFonts w:eastAsia="Times New Roman"/>
          <w:color w:val="000000"/>
          <w:sz w:val="28"/>
          <w:szCs w:val="28"/>
        </w:rPr>
        <w:t>т</w:t>
      </w:r>
      <w:r w:rsidR="00A76BEB">
        <w:rPr>
          <w:rFonts w:eastAsia="Times New Roman"/>
          <w:color w:val="000000"/>
          <w:sz w:val="28"/>
          <w:szCs w:val="28"/>
        </w:rPr>
        <w:t>метила, что совместно с Центром технологий электронной демократии было проведено много мероприятий в цифровом формате. Буквально на днях по</w:t>
      </w:r>
      <w:r w:rsidR="00A76BEB">
        <w:rPr>
          <w:rFonts w:eastAsia="Times New Roman"/>
          <w:color w:val="000000"/>
          <w:sz w:val="28"/>
          <w:szCs w:val="28"/>
        </w:rPr>
        <w:t>д</w:t>
      </w:r>
      <w:r w:rsidR="00A76BEB">
        <w:rPr>
          <w:rFonts w:eastAsia="Times New Roman"/>
          <w:color w:val="000000"/>
          <w:sz w:val="28"/>
          <w:szCs w:val="28"/>
        </w:rPr>
        <w:t xml:space="preserve">ведены итоги </w:t>
      </w:r>
      <w:r w:rsidR="00A76BEB" w:rsidRPr="00A76BEB">
        <w:rPr>
          <w:rFonts w:eastAsia="Times New Roman"/>
          <w:color w:val="000000"/>
          <w:sz w:val="28"/>
          <w:szCs w:val="28"/>
        </w:rPr>
        <w:t>Цифрового литературно-художественного конкурса чтецов, п</w:t>
      </w:r>
      <w:r w:rsidR="00A76BEB" w:rsidRPr="00A76BEB">
        <w:rPr>
          <w:rFonts w:eastAsia="Times New Roman"/>
          <w:color w:val="000000"/>
          <w:sz w:val="28"/>
          <w:szCs w:val="28"/>
        </w:rPr>
        <w:t>о</w:t>
      </w:r>
      <w:r w:rsidR="00A76BEB" w:rsidRPr="00A76BEB">
        <w:rPr>
          <w:rFonts w:eastAsia="Times New Roman"/>
          <w:color w:val="000000"/>
          <w:sz w:val="28"/>
          <w:szCs w:val="28"/>
        </w:rPr>
        <w:t>свящённого 75-летию Победы в Великой Отечественной войне</w:t>
      </w:r>
      <w:r w:rsidR="00A76BEB">
        <w:rPr>
          <w:rFonts w:eastAsia="Times New Roman"/>
          <w:color w:val="000000"/>
          <w:sz w:val="28"/>
          <w:szCs w:val="28"/>
        </w:rPr>
        <w:t xml:space="preserve">, в котором приняли участие 479 </w:t>
      </w:r>
      <w:proofErr w:type="spellStart"/>
      <w:r w:rsidR="00A76BEB">
        <w:rPr>
          <w:rFonts w:eastAsia="Times New Roman"/>
          <w:color w:val="000000"/>
          <w:sz w:val="28"/>
          <w:szCs w:val="28"/>
        </w:rPr>
        <w:t>югорчан</w:t>
      </w:r>
      <w:proofErr w:type="spellEnd"/>
      <w:r w:rsidR="00A76BEB">
        <w:rPr>
          <w:rFonts w:eastAsia="Times New Roman"/>
          <w:color w:val="000000"/>
          <w:sz w:val="28"/>
          <w:szCs w:val="28"/>
        </w:rPr>
        <w:t xml:space="preserve"> в возрасте от 7 лет до 91 года. Больше всего участников конкурса было из муниципальных образований, где прошло об</w:t>
      </w:r>
      <w:r w:rsidR="00A76BEB">
        <w:rPr>
          <w:rFonts w:eastAsia="Times New Roman"/>
          <w:color w:val="000000"/>
          <w:sz w:val="28"/>
          <w:szCs w:val="28"/>
        </w:rPr>
        <w:t>у</w:t>
      </w:r>
      <w:r w:rsidR="00A76BEB">
        <w:rPr>
          <w:rFonts w:eastAsia="Times New Roman"/>
          <w:color w:val="000000"/>
          <w:sz w:val="28"/>
          <w:szCs w:val="28"/>
        </w:rPr>
        <w:t>чение по повышению цифровой грамотности.</w:t>
      </w:r>
    </w:p>
    <w:p w:rsidR="00540962" w:rsidRDefault="00540962" w:rsidP="00540962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Отметим, что в презентации результатов проекта </w:t>
      </w:r>
      <w:r w:rsidR="00B76755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Общественной п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латы участвовали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Рамиз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Гадиев, Сергей Дмитриев, Валерий Абаев,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Тагир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Аюпов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Галина Выдрина</w:t>
      </w:r>
      <w:r w:rsidR="004A00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представители </w:t>
      </w:r>
      <w:r w:rsidR="004A006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ппарата палаты.</w:t>
      </w: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DE5AF4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 заключительным словом выступил член Общественной палаты Югры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VI </w:t>
      </w:r>
      <w:proofErr w:type="spellStart"/>
      <w:r w:rsidRPr="00496900">
        <w:rPr>
          <w:rFonts w:ascii="Times New Roman" w:eastAsia="Times New Roman" w:hAnsi="Times New Roman" w:cs="Times New Roman"/>
          <w:sz w:val="28"/>
          <w:szCs w:val="28"/>
        </w:rPr>
        <w:t>созыва</w:t>
      </w:r>
      <w:bookmarkStart w:id="2" w:name="_Hlk45894726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Гадиев</w:t>
      </w:r>
      <w:proofErr w:type="spellEnd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Рамиз</w:t>
      </w:r>
      <w:proofErr w:type="spellEnd"/>
      <w:r w:rsidR="00CE400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Магеррамалиоглы</w:t>
      </w:r>
      <w:bookmarkEnd w:id="2"/>
      <w:proofErr w:type="spellEnd"/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который </w:t>
      </w:r>
      <w:r w:rsidRPr="00496900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отметил, что</w:t>
      </w:r>
      <w:r w:rsidR="00CE4007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>организат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рами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«Цифровая экономика для гражданского общества» проведена огромная работа по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югорчан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цифровым компетенциям и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 подчер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нул </w:t>
      </w:r>
      <w:proofErr w:type="gramStart"/>
      <w:r w:rsidRPr="00496900">
        <w:rPr>
          <w:rFonts w:ascii="Times New Roman" w:eastAsia="Times New Roman" w:hAnsi="Times New Roman" w:cs="Times New Roman"/>
          <w:sz w:val="28"/>
          <w:szCs w:val="28"/>
        </w:rPr>
        <w:t>большую</w:t>
      </w:r>
      <w:proofErr w:type="gramEnd"/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 востребованность такого обучения представителями гражда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ского общества Югры, особенно «серебряного возраста». Было предложено продолжать тиражировать проект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Югры, </w:t>
      </w:r>
      <w:r w:rsidRPr="00496900">
        <w:rPr>
          <w:rFonts w:ascii="Times New Roman" w:eastAsia="Times New Roman" w:hAnsi="Times New Roman" w:cs="Times New Roman"/>
          <w:sz w:val="28"/>
          <w:szCs w:val="28"/>
        </w:rPr>
        <w:t xml:space="preserve">в других субъектах России,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выходить и </w:t>
      </w:r>
      <w:r w:rsidR="00EF5CD2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>международный уровень.</w:t>
      </w:r>
    </w:p>
    <w:p w:rsidR="00CE4007" w:rsidRDefault="00CE4007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480" cy="3509541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73" cy="35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CF1" w:rsidRDefault="00735CF1" w:rsidP="00DE5AF4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AF4" w:rsidRDefault="00DE5AF4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3" w:name="_GoBack"/>
      <w:bookmarkEnd w:id="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Наталья Маслова 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поблагодарила Общественную палату Югры, Депа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тамент информационных технологий и цифрового развития, Департамент о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разования и молодежной политики, Департамент культуры, Департамент с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циального развития Ханты-Мансийского автономного округа - Югры за по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держку проекта</w:t>
      </w:r>
      <w:r w:rsidRPr="006F7A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F7AF7">
        <w:rPr>
          <w:rFonts w:ascii="Times New Roman" w:hAnsi="Times New Roman" w:cs="Times New Roman"/>
          <w:color w:val="000000"/>
          <w:sz w:val="28"/>
          <w:szCs w:val="28"/>
        </w:rPr>
        <w:t>Цифровая экономика для гражданского общества»</w:t>
      </w:r>
      <w:r w:rsidRPr="006C22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A3C" w:rsidRPr="006C228D" w:rsidRDefault="003A4A3C" w:rsidP="00DE5AF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7440" cy="16033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C3" w:rsidRDefault="00CE4007"/>
    <w:sectPr w:rsidR="006774C3" w:rsidSect="0000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E5AF4"/>
    <w:rsid w:val="000066C8"/>
    <w:rsid w:val="000831D1"/>
    <w:rsid w:val="003A4A3C"/>
    <w:rsid w:val="004A006E"/>
    <w:rsid w:val="00540962"/>
    <w:rsid w:val="00714E6A"/>
    <w:rsid w:val="00735CF1"/>
    <w:rsid w:val="008771CC"/>
    <w:rsid w:val="00933245"/>
    <w:rsid w:val="009D01EA"/>
    <w:rsid w:val="00A76BEB"/>
    <w:rsid w:val="00B5426C"/>
    <w:rsid w:val="00B76755"/>
    <w:rsid w:val="00B85678"/>
    <w:rsid w:val="00BC43CE"/>
    <w:rsid w:val="00CE4007"/>
    <w:rsid w:val="00DE5AF4"/>
    <w:rsid w:val="00EF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5AF4"/>
    <w:rPr>
      <w:color w:val="000000"/>
      <w:u w:val="single"/>
    </w:rPr>
  </w:style>
  <w:style w:type="character" w:styleId="a4">
    <w:name w:val="Strong"/>
    <w:basedOn w:val="a0"/>
    <w:uiPriority w:val="22"/>
    <w:qFormat/>
    <w:rsid w:val="00DE5AF4"/>
    <w:rPr>
      <w:b/>
      <w:bCs/>
    </w:rPr>
  </w:style>
  <w:style w:type="paragraph" w:styleId="a5">
    <w:name w:val="List Paragraph"/>
    <w:basedOn w:val="a"/>
    <w:qFormat/>
    <w:rsid w:val="00DE5AF4"/>
    <w:pPr>
      <w:ind w:left="720"/>
      <w:contextualSpacing/>
    </w:pPr>
  </w:style>
  <w:style w:type="paragraph" w:styleId="a6">
    <w:name w:val="Normal (Web)"/>
    <w:basedOn w:val="a"/>
    <w:uiPriority w:val="99"/>
    <w:rsid w:val="00DE5AF4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E4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ophmao.ru,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Maslova</dc:creator>
  <cp:keywords/>
  <dc:description/>
  <cp:lastModifiedBy>Пользователь Windows</cp:lastModifiedBy>
  <cp:revision>4</cp:revision>
  <dcterms:created xsi:type="dcterms:W3CDTF">2020-07-17T11:23:00Z</dcterms:created>
  <dcterms:modified xsi:type="dcterms:W3CDTF">2020-07-24T06:51:00Z</dcterms:modified>
</cp:coreProperties>
</file>